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169D1" w14:textId="77777777" w:rsidR="00F130B9" w:rsidRDefault="00000000">
      <w:pPr>
        <w:jc w:val="center"/>
      </w:pPr>
      <w:r>
        <w:rPr>
          <w:b/>
          <w:color w:val="00468C"/>
          <w:sz w:val="56"/>
        </w:rPr>
        <w:t>SISPROM-BR</w:t>
      </w:r>
    </w:p>
    <w:p w14:paraId="6145599B" w14:textId="77777777" w:rsidR="00F130B9" w:rsidRDefault="00000000">
      <w:pPr>
        <w:jc w:val="center"/>
      </w:pPr>
      <w:r>
        <w:rPr>
          <w:i/>
          <w:sz w:val="28"/>
        </w:rPr>
        <w:t>Sistema Integrado de Gestão Geoespacial e Tributária Municipal</w:t>
      </w:r>
    </w:p>
    <w:p w14:paraId="3C8B719D" w14:textId="77777777" w:rsidR="00F130B9" w:rsidRDefault="00000000">
      <w:r>
        <w:br w:type="page"/>
      </w:r>
    </w:p>
    <w:p w14:paraId="4C9279DD" w14:textId="77777777" w:rsidR="00F130B9" w:rsidRDefault="00000000">
      <w:pPr>
        <w:pStyle w:val="Ttulo1"/>
      </w:pPr>
      <w:r>
        <w:lastRenderedPageBreak/>
        <w:t>Descrição Técnica – Relatórios e Propostas</w:t>
      </w:r>
    </w:p>
    <w:p w14:paraId="2A59E75B" w14:textId="77777777" w:rsidR="00F130B9" w:rsidRDefault="00000000">
      <w:r>
        <w:t>O SISPROM-BR é uma plataforma integrada de Gestão Geoespacial e Tributária Municipal, desenvolvida para modernizar a administração pública e otimizar a arrecadação tributária.</w:t>
      </w:r>
      <w:r>
        <w:br/>
      </w:r>
      <w:r>
        <w:br/>
        <w:t>A solução combina tecnologia geográfica avançada (GIS), banco de dados georreferenciado (PostgreSQL/PostGIS) e aplicações web responsivas (OpenLayers, Adianti Framework, Laravel), entregando um ambiente completo para:</w:t>
      </w:r>
      <w:r>
        <w:br/>
      </w:r>
      <w:r>
        <w:br/>
        <w:t>- Cadastro Técnico Multifinalitário (CTM): atualização, organização e visualização de imóveis urbanos e rurais.</w:t>
      </w:r>
      <w:r>
        <w:br/>
        <w:t>- Mapas Interativos Online: com camadas WMS/WFS, impressão customizada, street view e imagens 360°.</w:t>
      </w:r>
      <w:r>
        <w:br/>
        <w:t>- Gestão Tributária: simulações, auditoria de alíquotas, projeções de arrecadação e identificação de inconsistências.</w:t>
      </w:r>
      <w:r>
        <w:br/>
        <w:t>- Kanban de Tarefas e Processos: controle dinâmico de atividades da equipe técnica e administrativa.</w:t>
      </w:r>
      <w:r>
        <w:br/>
        <w:t>- Relatórios e Dashboards Inteligentes: gráficos e análises financeiras para tomada de decisão, com integração a Power BI e E-Charts.</w:t>
      </w:r>
      <w:r>
        <w:br/>
        <w:t>- Módulo de Protocolo e Atendimento: registro, acompanhamento e comunicação transparente com contribuintes.</w:t>
      </w:r>
      <w:r>
        <w:br/>
      </w:r>
      <w:r>
        <w:br/>
        <w:t xml:space="preserve">O SISPROM-BR foi concebido para atender múltiplos municípios em uma arquitetura SaaS multi-tenant, garantindo segurança, escalabilidade e flexibilidade. Seu uso promove aumento comprovado da arrecadação tributária, maior transparência na gestão pública e suporte estratégico para </w:t>
      </w:r>
      <w:proofErr w:type="spellStart"/>
      <w:r>
        <w:t>políticas</w:t>
      </w:r>
      <w:proofErr w:type="spellEnd"/>
      <w:r>
        <w:t xml:space="preserve"> de </w:t>
      </w:r>
      <w:proofErr w:type="spellStart"/>
      <w:r>
        <w:t>desenvolvimento</w:t>
      </w:r>
      <w:proofErr w:type="spellEnd"/>
      <w:r>
        <w:t xml:space="preserve"> </w:t>
      </w:r>
      <w:proofErr w:type="spellStart"/>
      <w:r>
        <w:t>urbano</w:t>
      </w:r>
      <w:proofErr w:type="spellEnd"/>
      <w:r>
        <w:t>.</w:t>
      </w:r>
    </w:p>
    <w:p w14:paraId="18C8B1DA" w14:textId="77777777" w:rsidR="00FE25F7" w:rsidRDefault="00FE25F7"/>
    <w:p w14:paraId="69482F73" w14:textId="77777777" w:rsidR="00FE25F7" w:rsidRDefault="00FE25F7"/>
    <w:p w14:paraId="775E2435" w14:textId="77777777" w:rsidR="00FE25F7" w:rsidRDefault="00FE25F7"/>
    <w:p w14:paraId="1FD66FAB" w14:textId="77777777" w:rsidR="00FE25F7" w:rsidRDefault="00FE25F7"/>
    <w:p w14:paraId="4BCB698F" w14:textId="77777777" w:rsidR="00FE25F7" w:rsidRDefault="00FE25F7"/>
    <w:p w14:paraId="15578805" w14:textId="77777777" w:rsidR="00FE25F7" w:rsidRDefault="00FE25F7"/>
    <w:p w14:paraId="47AFF819" w14:textId="77777777" w:rsidR="00FE25F7" w:rsidRDefault="00FE25F7"/>
    <w:p w14:paraId="22EC3531" w14:textId="77777777" w:rsidR="00FE25F7" w:rsidRDefault="00FE25F7"/>
    <w:p w14:paraId="477AD03A" w14:textId="77777777" w:rsidR="00FE25F7" w:rsidRDefault="00FE25F7"/>
    <w:p w14:paraId="21ACB51A" w14:textId="77777777" w:rsidR="00FE25F7" w:rsidRDefault="00FE25F7"/>
    <w:p w14:paraId="560D6041" w14:textId="77777777" w:rsidR="00F130B9" w:rsidRDefault="00000000">
      <w:pPr>
        <w:pStyle w:val="Ttulo1"/>
      </w:pPr>
      <w:r>
        <w:lastRenderedPageBreak/>
        <w:t>Versão Curta – Folder ou Site</w:t>
      </w:r>
    </w:p>
    <w:p w14:paraId="5A32816B" w14:textId="77777777" w:rsidR="00F130B9" w:rsidRDefault="00000000">
      <w:r>
        <w:t>O SISPROM-BR é uma plataforma integrada que moderniza a gestão municipal unindo geoprocessamento, banco de dados e automação tributária.</w:t>
      </w:r>
      <w:r>
        <w:br/>
      </w:r>
      <w:r>
        <w:br/>
        <w:t>Com mapas interativos, dashboards e ferramentas de análise, o sistema:</w:t>
      </w:r>
      <w:r>
        <w:br/>
        <w:t>- Atualiza e organiza o Cadastro Técnico Multifinalitário (CTM);</w:t>
      </w:r>
      <w:r>
        <w:br/>
        <w:t xml:space="preserve">- Identifica inconsistências e aumenta </w:t>
      </w:r>
      <w:proofErr w:type="gramStart"/>
      <w:r>
        <w:t>a</w:t>
      </w:r>
      <w:proofErr w:type="gramEnd"/>
      <w:r>
        <w:t xml:space="preserve"> arrecadação do IPTU;</w:t>
      </w:r>
      <w:r>
        <w:br/>
        <w:t>- Oferece mapas online, impressão de relatórios, street view e imagens 360°;</w:t>
      </w:r>
      <w:r>
        <w:br/>
        <w:t xml:space="preserve">- Garante transparência, eficiência e resultados concretos para a </w:t>
      </w:r>
      <w:proofErr w:type="spellStart"/>
      <w:r>
        <w:t>gestão</w:t>
      </w:r>
      <w:proofErr w:type="spellEnd"/>
      <w:r>
        <w:t xml:space="preserve"> </w:t>
      </w:r>
      <w:proofErr w:type="spellStart"/>
      <w:r>
        <w:t>pública</w:t>
      </w:r>
      <w:proofErr w:type="spellEnd"/>
      <w:r>
        <w:t>.</w:t>
      </w:r>
    </w:p>
    <w:p w14:paraId="3811304B" w14:textId="77777777" w:rsidR="00FE25F7" w:rsidRDefault="00FE25F7"/>
    <w:p w14:paraId="643EE1B0" w14:textId="77777777" w:rsidR="00FE25F7" w:rsidRDefault="00FE25F7"/>
    <w:p w14:paraId="4F94D156" w14:textId="77777777" w:rsidR="00FE25F7" w:rsidRDefault="00FE25F7"/>
    <w:p w14:paraId="120C51BB" w14:textId="77777777" w:rsidR="00FE25F7" w:rsidRDefault="00FE25F7"/>
    <w:p w14:paraId="3782D40F" w14:textId="77777777" w:rsidR="00FE25F7" w:rsidRDefault="00FE25F7"/>
    <w:p w14:paraId="02EB8F90" w14:textId="77777777" w:rsidR="00FE25F7" w:rsidRDefault="00FE25F7"/>
    <w:p w14:paraId="712AEF01" w14:textId="77777777" w:rsidR="00FE25F7" w:rsidRDefault="00FE25F7"/>
    <w:p w14:paraId="3E0140AA" w14:textId="77777777" w:rsidR="00FE25F7" w:rsidRDefault="00FE25F7"/>
    <w:p w14:paraId="04FEB65A" w14:textId="77777777" w:rsidR="00FE25F7" w:rsidRDefault="00FE25F7"/>
    <w:p w14:paraId="17C72E88" w14:textId="77777777" w:rsidR="00FE25F7" w:rsidRDefault="00FE25F7"/>
    <w:p w14:paraId="6B7B1B24" w14:textId="77777777" w:rsidR="00FE25F7" w:rsidRDefault="00FE25F7"/>
    <w:p w14:paraId="12B29580" w14:textId="77777777" w:rsidR="00FE25F7" w:rsidRDefault="00FE25F7"/>
    <w:p w14:paraId="65AC5CBA" w14:textId="77777777" w:rsidR="00FE25F7" w:rsidRDefault="00FE25F7"/>
    <w:p w14:paraId="403015B1" w14:textId="77777777" w:rsidR="00FE25F7" w:rsidRDefault="00FE25F7"/>
    <w:p w14:paraId="5FE49F21" w14:textId="77777777" w:rsidR="00FE25F7" w:rsidRDefault="00FE25F7"/>
    <w:p w14:paraId="4C32CF76" w14:textId="77777777" w:rsidR="00FE25F7" w:rsidRDefault="00FE25F7"/>
    <w:p w14:paraId="437D7391" w14:textId="77777777" w:rsidR="00FE25F7" w:rsidRDefault="00FE25F7"/>
    <w:p w14:paraId="0B6E5113" w14:textId="77777777" w:rsidR="00FE25F7" w:rsidRDefault="00FE25F7"/>
    <w:p w14:paraId="5E9BBD9C" w14:textId="77777777" w:rsidR="00F130B9" w:rsidRDefault="00000000">
      <w:pPr>
        <w:pStyle w:val="Ttulo1"/>
      </w:pPr>
      <w:r>
        <w:lastRenderedPageBreak/>
        <w:t>Pitch de Impacto – Abertura de Reuniões</w:t>
      </w:r>
    </w:p>
    <w:p w14:paraId="17C5FE6A" w14:textId="77777777" w:rsidR="00F130B9" w:rsidRDefault="00000000">
      <w:r>
        <w:t>🚀 SISPROM-BR é a plataforma que transforma a gestão municipal, unindo geoprocessamento avançado e inteligência tributária.</w:t>
      </w:r>
      <w:r>
        <w:br/>
        <w:t>📊 Identificamos inconsistências, atualizamos cadastros e aumentamos a arrecadação de forma sustentável.</w:t>
      </w:r>
      <w:r>
        <w:br/>
        <w:t>🌐 Com mapas interativos, dashboards inteligentes e módulos completos, entregamos transparência, eficiência e resultados reais para o município.</w:t>
      </w:r>
    </w:p>
    <w:sectPr w:rsidR="00F130B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Commarcador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Commarcador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57261971">
    <w:abstractNumId w:val="8"/>
  </w:num>
  <w:num w:numId="2" w16cid:durableId="1576277022">
    <w:abstractNumId w:val="6"/>
  </w:num>
  <w:num w:numId="3" w16cid:durableId="1133911452">
    <w:abstractNumId w:val="5"/>
  </w:num>
  <w:num w:numId="4" w16cid:durableId="248391971">
    <w:abstractNumId w:val="4"/>
  </w:num>
  <w:num w:numId="5" w16cid:durableId="1525560987">
    <w:abstractNumId w:val="7"/>
  </w:num>
  <w:num w:numId="6" w16cid:durableId="1120874596">
    <w:abstractNumId w:val="3"/>
  </w:num>
  <w:num w:numId="7" w16cid:durableId="1583220131">
    <w:abstractNumId w:val="2"/>
  </w:num>
  <w:num w:numId="8" w16cid:durableId="432896874">
    <w:abstractNumId w:val="1"/>
  </w:num>
  <w:num w:numId="9" w16cid:durableId="2139563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B4613"/>
    <w:rsid w:val="0015074B"/>
    <w:rsid w:val="0029639D"/>
    <w:rsid w:val="00326F90"/>
    <w:rsid w:val="00AA1D8D"/>
    <w:rsid w:val="00B47730"/>
    <w:rsid w:val="00CB0664"/>
    <w:rsid w:val="00F130B9"/>
    <w:rsid w:val="00FC693F"/>
    <w:rsid w:val="00FE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DAC71D"/>
  <w14:defaultImageDpi w14:val="300"/>
  <w15:docId w15:val="{644F22AA-4A4D-4CDE-B7B9-E2C79876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18BF"/>
  </w:style>
  <w:style w:type="paragraph" w:styleId="Rodap">
    <w:name w:val="footer"/>
    <w:basedOn w:val="Normal"/>
    <w:link w:val="Rodap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18BF"/>
  </w:style>
  <w:style w:type="paragraph" w:styleId="SemEspaament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grafoda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AA1D8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AA1D8D"/>
  </w:style>
  <w:style w:type="paragraph" w:styleId="Corpodetexto2">
    <w:name w:val="Body Text 2"/>
    <w:basedOn w:val="Normal"/>
    <w:link w:val="Corpodetexto2Char"/>
    <w:uiPriority w:val="99"/>
    <w:unhideWhenUsed/>
    <w:rsid w:val="00AA1D8D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AA1D8D"/>
  </w:style>
  <w:style w:type="paragraph" w:styleId="Corpodetexto3">
    <w:name w:val="Body Text 3"/>
    <w:basedOn w:val="Normal"/>
    <w:link w:val="Corpodetexto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Commarcador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Commarcador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Commarcador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Numerada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Numerada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Numerada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adecontinuao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adecontinuao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adecontinuao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demacro">
    <w:name w:val="macro"/>
    <w:link w:val="Textodemacro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demacroChar">
    <w:name w:val="Texto de macro Char"/>
    <w:basedOn w:val="Fontepargpadro"/>
    <w:link w:val="Textodemacro"/>
    <w:uiPriority w:val="99"/>
    <w:rsid w:val="0029639D"/>
    <w:rPr>
      <w:rFonts w:ascii="Courier" w:hAnsi="Courier"/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FC693F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FC693F"/>
    <w:rPr>
      <w:i/>
      <w:iCs/>
      <w:color w:val="000000" w:themeColor="tex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orte">
    <w:name w:val="Strong"/>
    <w:basedOn w:val="Fontepargpadro"/>
    <w:uiPriority w:val="22"/>
    <w:qFormat/>
    <w:rsid w:val="00FC693F"/>
    <w:rPr>
      <w:b/>
      <w:bCs/>
    </w:rPr>
  </w:style>
  <w:style w:type="character" w:styleId="nfase">
    <w:name w:val="Emphasis"/>
    <w:basedOn w:val="Fontepargpadro"/>
    <w:uiPriority w:val="20"/>
    <w:qFormat/>
    <w:rsid w:val="00FC693F"/>
    <w:rPr>
      <w:i/>
      <w:iCs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C693F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FC693F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FC693F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FC693F"/>
    <w:rPr>
      <w:smallCaps/>
      <w:color w:val="C0504D" w:themeColor="accent2"/>
      <w:u w:val="single"/>
    </w:rPr>
  </w:style>
  <w:style w:type="character" w:styleId="RefernciaIntensa">
    <w:name w:val="Intense Reference"/>
    <w:basedOn w:val="Fontepargpadr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FC693F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elacomgrade">
    <w:name w:val="Table Grid"/>
    <w:basedOn w:val="Tabe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Claro">
    <w:name w:val="Light Shading"/>
    <w:basedOn w:val="Tabe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mentoClaro-nfase3">
    <w:name w:val="Light Shading Accent 3"/>
    <w:basedOn w:val="Tabe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mentoClaro-nfase4">
    <w:name w:val="Light Shading Accent 4"/>
    <w:basedOn w:val="Tabe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mentoClaro-nfase5">
    <w:name w:val="Light Shading Accent 5"/>
    <w:basedOn w:val="Tabe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mentoClaro-nfase6">
    <w:name w:val="Light Shading Accent 6"/>
    <w:basedOn w:val="Tabe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e3">
    <w:name w:val="Light List Accent 3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e4">
    <w:name w:val="Light List Accent 4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e5">
    <w:name w:val="Light List Accent 5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e6">
    <w:name w:val="Light List Accent 6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adeClara">
    <w:name w:val="Light Grid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adeClara-nfase1">
    <w:name w:val="Light Grid Accent 1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adeClara-nfase2">
    <w:name w:val="Light Grid Accent 2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adeClara-nfase3">
    <w:name w:val="Light Grid Accent 3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adeClara-nfase4">
    <w:name w:val="Light Grid Accent 4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adeClara-nfase5">
    <w:name w:val="Light Grid Accent 5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adeClara-nfase6">
    <w:name w:val="Light Grid Accent 6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mentoMdio1">
    <w:name w:val="Medium Shading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2">
    <w:name w:val="Medium Shading 1 Accent 2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3">
    <w:name w:val="Medium Shading 1 Accent 3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4">
    <w:name w:val="Medium Shading 1 Accent 4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5">
    <w:name w:val="Medium Shading 1 Accent 5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6">
    <w:name w:val="Medium Shading 1 Accent 6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2">
    <w:name w:val="Medium Shading 2 Accent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3">
    <w:name w:val="Medium Shading 2 Accent 3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4">
    <w:name w:val="Medium Shading 2 Accent 4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5">
    <w:name w:val="Medium Shading 2 Accent 5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6">
    <w:name w:val="Medium Shading 2 Accent 6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dia1">
    <w:name w:val="Medium Lis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nfase1">
    <w:name w:val="Medium List 1 Accen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dia1-nfase2">
    <w:name w:val="Medium List 1 Accent 2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dia1-nfase3">
    <w:name w:val="Medium List 1 Accent 3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dia1-nfase4">
    <w:name w:val="Medium List 1 Accent 4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dia1-nfase5">
    <w:name w:val="Medium List 1 Accent 5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dia1-nfase6">
    <w:name w:val="Medium List 1 Accent 6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dia2">
    <w:name w:val="Medium Lis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adeMdia1">
    <w:name w:val="Medium Grid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Mdia1-nfase1">
    <w:name w:val="Medium Grid 1 Accent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Mdia1-nfase2">
    <w:name w:val="Medium Grid 1 Accent 2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Mdia1-nfase3">
    <w:name w:val="Medium Grid 1 Accent 3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Mdia1-nfase4">
    <w:name w:val="Medium Grid 1 Accent 4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Mdia1-nfase5">
    <w:name w:val="Medium Grid 1 Accent 5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Mdia1-nfase6">
    <w:name w:val="Medium Grid 1 Accent 6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adeMdia2">
    <w:name w:val="Medium Grid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3">
    <w:name w:val="Medium Grid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adeMdia3-nfase1">
    <w:name w:val="Medium Grid 3 Accent 1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adeMdia3-nfase2">
    <w:name w:val="Medium Grid 3 Accent 2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adeMdia3-nfase3">
    <w:name w:val="Medium Grid 3 Accent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adeMdia3-nfase4">
    <w:name w:val="Medium Grid 3 Accent 4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adeMdia3-nfase5">
    <w:name w:val="Medium Grid 3 Accent 5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adeMdia3-nfase6">
    <w:name w:val="Medium Grid 3 Accent 6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Escura">
    <w:name w:val="Dark List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nfase1">
    <w:name w:val="Dark List Accent 1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Escura-nfase2">
    <w:name w:val="Dark List Accent 2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Escura-nfase3">
    <w:name w:val="Dark List Accent 3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Escura-nfase4">
    <w:name w:val="Dark List Accent 4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Escura-nfase5">
    <w:name w:val="Dark List Accent 5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Escura-nfase6">
    <w:name w:val="Dark List Accent 6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mentoColorido">
    <w:name w:val="Colorful Shading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mentoColorido-nfase4">
    <w:name w:val="Colorful Shading Accent 4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Colorida">
    <w:name w:val="Colorful List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nfase1">
    <w:name w:val="Colorful List Accent 1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Colorida-nfase2">
    <w:name w:val="Colorful List Accent 2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Colorida-nfase3">
    <w:name w:val="Colorful List Accent 3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Colorida-nfase4">
    <w:name w:val="Colorful List Accent 4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Colorida-nfase5">
    <w:name w:val="Colorful List Accent 5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Colorida-nfase6">
    <w:name w:val="Colorful List Accent 6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adeColorida">
    <w:name w:val="Colorful Grid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Colorida-nfase1">
    <w:name w:val="Colorful Grid Accent 1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Colorida-nfase2">
    <w:name w:val="Colorful Grid Accent 2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Colorida-nfase3">
    <w:name w:val="Colorful Grid Accent 3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Colorida-nfase4">
    <w:name w:val="Colorful Grid Accent 4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Colorida-nfase5">
    <w:name w:val="Colorful Grid Accent 5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Colorida-nfase6">
    <w:name w:val="Colorful Grid Accent 6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386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antonio santos</cp:lastModifiedBy>
  <cp:revision>2</cp:revision>
  <dcterms:created xsi:type="dcterms:W3CDTF">2025-09-16T12:36:00Z</dcterms:created>
  <dcterms:modified xsi:type="dcterms:W3CDTF">2025-09-16T12:36:00Z</dcterms:modified>
  <cp:category/>
</cp:coreProperties>
</file>